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1A30" w:rsidRPr="00FE1A30" w:rsidRDefault="00FE1A30" w:rsidP="00FE1A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1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ВОПРОС 2.Этапы разработки стратеги УЗ.</w:t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Большинство новых видов рабочих мест третьего тысячелетия создается в условиях экономики знаний на основе невиданной конкуренции. С ростом важности управления знаниями — жизненной силы любого бизнеса — руководителям предприятий необходимо знать, как разработать и внедрить на этой основе наиболее подходящую стратегию, чтобы получить ощутимые выгоды.</w:t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Формируя стратегию УЗ, предприятие выступает не изолированной единицей, а образует своеобразную сеть — с партнерами, клиентами и со всеми, кто участвует в процессе создания и использования знаний. В самой организации создание знаний требует больших инвестиций в обучение, тренинги, кроме того, необходимо значительное время для формирования профессиональных управленческих компетенций.</w:t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Ситуации, при которых разработка стратегии УЗ может помочь бизнесу, (эксперт, Дэвид Скирм) следующие:</w:t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--когда специалисты компании имеют высокий уровень знаний и навыков, но эффективность работы все же недостаточна (например, на крупнейшем украинском машиностроительном предприятии в результате формализации и повторного использования знаний эффективность работы конструкторов и технологов увеличилась в 30-40 раз за счет сокращения производственных циклов);</w:t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--на начальных этапах оценки управления знаниями как ключевой составляющей стратегии предприятия (в известной украинской ИТ-компании первоначальной инициативой УЗ стало создание сообщества практиков — посредством специального портала специалисты обмениваются знаниями, идеями, инновациями, находят необходимую информацию или экспертов и т. п.);</w:t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--в ходе ежегодного процесса разработки или корректировки стратегии развития предприятия;</w:t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--при осуществлении оценки знаний предприятия или составлении инвентаря знаний;</w:t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--сразу после выполнения пилотного проекта по управлению знаниями;</w:t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--для ежегодного независимого обзора состояния дел по программам внедрения инициатив УЗ;</w:t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--когда конкуренты внедряют стратегии управления знаниями для улучшения эффективности своей работы.</w:t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Во многом такая стратегия напоминает подробный план, описывающий, как организация собирается управлять своими знаниями для блага клиентов, </w:t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персонала и других заинтересованных лиц.</w:t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Существует много подходов к разработке стратегии УЗ. Большие, малые и средние предприятия создают свои варианты документов, показывающих пути использования управления знаниями в организации на основе увязки с основными целями бизнеса.</w:t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lang w:eastAsia="ru-RU"/>
        </w:rPr>
        <w:t>Этапы разработки стратегии УЗ:</w:t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1)Уточнение целей организации. Здесь основным вопросом выступает следующий: чем управление знаниями может помочь предприятию в достижении его основных целей (например, в сокращении расходов, увеличении объемов выпуска продукции, улучшении обслуживания клиентов и т. п.)? Следует обсудить это с ключевыми специалистами организации, еще раз проанализировать, чем занимаются отделы и подразделения, выработать план мероприятий и описать возможные факторы, влияющие на достижение целей, а также посмотреть, что можно делать иначе — улучшить, усовершенствовать и т. п. В результате становятся более понятными цели предприятия и основные «болевые точки», нужды и проблемы людей, кроме того, анализируются риски и находятся новые возможности.</w:t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2)</w:t>
      </w:r>
      <w:hyperlink r:id="rId5" w:history="1">
        <w:r w:rsidRPr="00FE1A30">
          <w:rPr>
            <w:rFonts w:ascii="Times New Roman" w:eastAsia="Times New Roman" w:hAnsi="Times New Roman" w:cs="Times New Roman"/>
            <w:color w:val="0000FF"/>
            <w:sz w:val="27"/>
            <w:szCs w:val="27"/>
            <w:u w:val="single"/>
            <w:lang w:eastAsia="ru-RU"/>
          </w:rPr>
          <w:t>Аудит</w:t>
        </w:r>
      </w:hyperlink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знаний. Данный этап — это серьезное исследование состояния управления знаниями в организации. Типичные вопросы, на которые должен ответить аудит знаний, следующие.</w:t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Каковы потребности организации в знаниях?</w:t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Какие ресурсы или активы знаний есть на предприятии и где они находятся?</w:t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Какие «пробелы» есть в этих знаниях?</w:t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Как организованы потоки знаний на предприятии?</w:t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Каковы барьеры на пути движения знаний?</w:t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 какой степени персонал, процессы и технологии поддерживают текущее состояние функционирования знаний?</w:t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Аудит знаний помогает уточнить нужды предприятия в знаниях и специалистах, определить сильные и слабые стороны предприятия в организации потоков знаний, угрозы и риски потери знаний, а также новые пути повышения эффективности управления знаниями. Главный результат такой работы — описание состояния дел в организации в плане эффективности использования интеллектуальных активов и определение того, на чем должны быть сосредоточены основные усилия в ближайшем будущем.</w:t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Обсуждение аспектов, связанных с людьми, процессами и технологиями, по результатам аудита. Хорошая стратегия показывает баланс между кратко срочными и долгосрочными целями. Преимущество краткосрочного планирования в том, что люди быстро могут увидеть позитивные результаты, а это вдохновляет на дальнейшую работу. В то же время невозможно быстро </w:t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изменить организационную культуру, убедить персонал использовать в работе современное ПО или поменять годами формировавшиеся привычки. Следует выделить несколько ключевых принципов, по которым возможно сразу осуществить изменения и постепенно реализовывать долгосрочные цели.</w:t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Очень часто руководству и менеджерам, поддерживающим проекты изменений, к которым относится и КМ, приходится отвечать на вопросы «А что это мне дает?». Внедрение стратегии управления знаниями подразумевает проведение конференций на предприятии, собраний в отделах или междисциплинарных группах с тем, чтобы объяснить не только то, что дает управления знаниями отдельным специалистам, но и команде, и предприятию в целом.</w:t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По исследованиям компании Melcrum, у 88% персонала осведомленность о стратегии предприятия непосредственно влияла на результаты работы в плане повышения эффективности. Как утверждают консультанты Melcrum, «хорошие вещи нельзя торопить».</w:t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Цель разработки стратегии</w:t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в том, чтобы со всех сторон тщательно оценить стоящие перед компанией задачи, а затем донести их до исполнителей.</w:t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Дин Роденбург, директор по корпоративным коммуникациям компании Hallmark, подчеркивает, что многие работники и близко не осведомлены о том давлении бизнес-окружения, которое испытывает предприятие. Любая хорошая стратегия может провалиться, если люди не поймут, почему меняется компания и какие это принесет результаты. Может быть, поэтому на западных предприятиях появляются должности с такими фантастическими названиями, как «стратег в области инноваций, управления знаниями и социальной медиаинфраструктуры».</w:t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3)Разработка и реализация пилотного проекта. Прежде чем запустить новую масштабную инициативу, большинство организаций проводит тест. Чтобы узнать, как на практике будет работать та или иная идея или весь план в целом, выбирается небольшая группа пользователей. В ходе пилотного проекта анализируются возникающие ошибки, и в план вносятся изменения. Специалисты могут предложить также новые идеи, не учтенные в первоначальном варианте проекта. Такое обучение имеет свои преимущества и дает много полезного как специалистам, так и руководству. И прежде всего позволяет в какой-то форме продемонстрировать некоторые выгоды КМ (например, коммерциализация отдельных типов знаний предприятия, получение инновационных идей для дальнейшей реализации, сокращение производственных циклов при повторном использовании знаний и пр.).</w:t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ВОПРОС 3. Выгоды от стратегий УЗ.</w:t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Помимо заинтересованности руководства предприятия, в частности, в нахождении новых путей коммерциализации знаний повышение </w:t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эффективности бизнеса при разработке и внедрении стратегии УЗ может влючать:</w:t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FE1A30" w:rsidRPr="00FE1A30" w:rsidRDefault="00FE1A30" w:rsidP="00FE1A3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минимизацию дублирования усилий и потери знаний при реструктуризации предприятия;</w:t>
      </w:r>
    </w:p>
    <w:p w:rsidR="00FE1A30" w:rsidRPr="00FE1A30" w:rsidRDefault="00FE1A30" w:rsidP="00FE1A3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br/>
        <w:t>прояснение вопроса относительно того, каких необходимых навыков не хватает специалистам или какие требуются изменения в управлении;</w:t>
      </w:r>
    </w:p>
    <w:p w:rsidR="00FE1A30" w:rsidRPr="00FE1A30" w:rsidRDefault="00FE1A30" w:rsidP="00FE1A3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более тщательное планирование приоритетов при внедрении новых КМ-инициатив;</w:t>
      </w:r>
    </w:p>
    <w:p w:rsidR="00FE1A30" w:rsidRPr="00FE1A30" w:rsidRDefault="00FE1A30" w:rsidP="00FE1A3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улучшение связи между бизнес-стратегией и технологической инфраструктурой для обмена знаниями, их создания и повторного использования;</w:t>
      </w:r>
    </w:p>
    <w:p w:rsidR="00FE1A30" w:rsidRPr="00FE1A30" w:rsidRDefault="00FE1A30" w:rsidP="00FE1A3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обучение персонала на опыте работы предприятия, мотивирование людей, привлечение новых трудовых ресурсов и предоставление специалистам условий для самореализации.</w:t>
      </w:r>
    </w:p>
    <w:p w:rsidR="00FE1A30" w:rsidRPr="00FE1A30" w:rsidRDefault="00FE1A30" w:rsidP="00FE1A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Существует много вариантов документов, представляющих стратегию УЗ предприятия. Как правило, любая стратегия предполагает ответы на три ключевых вопроса:</w:t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1)текущее состояние дел,</w:t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2)планы и перспективы развития предприятия,</w:t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3)пути достижения поставленных целей.</w:t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Приблизительная детализованная схема описания тратегии УЗ:</w:t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--Аннотация — 1-2 страницы.</w:t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--Обоснование — видение организацией своей КМ-стратегии. Дается описание ситуации, в которой появляется необходимость разработки КМ-стратегии предприятия, а также выводятся общие положения для ее использования в более широком контексте.</w:t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--Определение управления знаниями. Что это означает для данной конкретной организации, соответствие КМ-стратегии основным бизнес-целям.</w:t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--Описание текущей ситуации управления знаниями. Что делается в настоящее время, какие существуют барьеры для обмена и распространения знаний, в чем видится будущий прогресс.</w:t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--Ожидания стейкхолдеров и необходимость в знаниях. Ключевые положения организации и стейкхолдеров в контексте увеличения эффективности управления знаниями предприятия: роль лидеров, персонала, общества и </w:t>
      </w:r>
      <w:hyperlink r:id="rId6" w:history="1">
        <w:r w:rsidRPr="00FE1A30">
          <w:rPr>
            <w:rFonts w:ascii="Times New Roman" w:eastAsia="Times New Roman" w:hAnsi="Times New Roman" w:cs="Times New Roman"/>
            <w:color w:val="0000FF"/>
            <w:sz w:val="27"/>
            <w:szCs w:val="27"/>
            <w:u w:val="single"/>
            <w:lang w:eastAsia="ru-RU"/>
          </w:rPr>
          <w:t>государства</w:t>
        </w:r>
      </w:hyperlink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, включая оценку качества и доступности необходимых интеллектуальных ресурсов.</w:t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u w:val="single"/>
          <w:lang w:eastAsia="ru-RU"/>
        </w:rPr>
        <w:lastRenderedPageBreak/>
        <w:t>Детализация стратегии предполагает:</w:t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FE1A30" w:rsidRPr="00FE1A30" w:rsidRDefault="00FE1A30" w:rsidP="00FE1A3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список проектов, которые необходимо выполнить для реализации данной стратегии;</w:t>
      </w:r>
    </w:p>
    <w:p w:rsidR="00FE1A30" w:rsidRPr="00FE1A30" w:rsidRDefault="00FE1A30" w:rsidP="00FE1A3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оценку культурных аспектов и человеческого фактора;</w:t>
      </w:r>
    </w:p>
    <w:p w:rsidR="00FE1A30" w:rsidRPr="00FE1A30" w:rsidRDefault="00FE1A30" w:rsidP="00FE1A3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характеристику профессиональных и личных качеств человека, который мог бы возглавить проведение стратегии в жизнь;</w:t>
      </w:r>
    </w:p>
    <w:p w:rsidR="00FE1A30" w:rsidRPr="00FE1A30" w:rsidRDefault="00FE1A30" w:rsidP="00FE1A3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описание технологической составляющей стратегии УЗ;</w:t>
      </w:r>
    </w:p>
    <w:p w:rsidR="00FE1A30" w:rsidRPr="00FE1A30" w:rsidRDefault="00FE1A30" w:rsidP="00FE1A3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указание необходимых навыков, которые нужно приобрести персоналу для выполнения проектов УЗ;</w:t>
      </w:r>
    </w:p>
    <w:p w:rsidR="00FE1A30" w:rsidRPr="00FE1A30" w:rsidRDefault="00FE1A30" w:rsidP="00FE1A3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способы измерения результатов (эффективности) работы данной стратегии.</w:t>
      </w:r>
    </w:p>
    <w:p w:rsidR="00FE1A30" w:rsidRPr="00FE1A30" w:rsidRDefault="00FE1A30" w:rsidP="00FE1A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--Бизнес-план: план действий, сроки, ресурсы, бюджет.</w:t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--Выводы и рекомендации по внедрению положений стратегии на практике.</w:t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--Приложения. В качестве приложений наиболее часто используются следующие документы:</w:t>
      </w: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FE1A30" w:rsidRPr="00FE1A30" w:rsidRDefault="00FE1A30" w:rsidP="00FE1A3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тезаурус данной организации, описывающий принципы управления знаниями;</w:t>
      </w:r>
    </w:p>
    <w:p w:rsidR="00FE1A30" w:rsidRPr="00FE1A30" w:rsidRDefault="00FE1A30" w:rsidP="00FE1A3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результаты аудита знаний предприятия;</w:t>
      </w:r>
    </w:p>
    <w:p w:rsidR="00FE1A30" w:rsidRPr="00FE1A30" w:rsidRDefault="00FE1A30" w:rsidP="00FE1A3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E1A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аннотации всех выполненных проектов или отдельных инициатив по управлению знаниями в рамках данной стратегии и пр.</w:t>
      </w:r>
    </w:p>
    <w:p w:rsidR="00C34CEE" w:rsidRDefault="00C34CEE">
      <w:bookmarkStart w:id="0" w:name="_GoBack"/>
      <w:bookmarkEnd w:id="0"/>
    </w:p>
    <w:sectPr w:rsidR="00C34C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472161"/>
    <w:multiLevelType w:val="multilevel"/>
    <w:tmpl w:val="7F88E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EE25932"/>
    <w:multiLevelType w:val="multilevel"/>
    <w:tmpl w:val="40C40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ED241C2"/>
    <w:multiLevelType w:val="multilevel"/>
    <w:tmpl w:val="E0B8A4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2D9D"/>
    <w:rsid w:val="005D5B60"/>
    <w:rsid w:val="00837EF0"/>
    <w:rsid w:val="00A01DCF"/>
    <w:rsid w:val="00AF6105"/>
    <w:rsid w:val="00C34CEE"/>
    <w:rsid w:val="00FD4624"/>
    <w:rsid w:val="00FE1A30"/>
    <w:rsid w:val="00FE2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F5281E-091B-47FE-B9B0-D7474FC2C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E1A3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06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gendocs.ru/v5075/%D0%93%D0%BE%D1%81%D1%83%D0%B4%D0%B0%D1%80%D1%81%D1%82%D0%B2%D0%BE" TargetMode="External"/><Relationship Id="rId5" Type="http://schemas.openxmlformats.org/officeDocument/2006/relationships/hyperlink" Target="http://gendocs.ru/v21115/%D0%90%D1%83%D0%B4%D0%B8%D1%8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1506</Words>
  <Characters>8590</Characters>
  <Application>Microsoft Office Word</Application>
  <DocSecurity>0</DocSecurity>
  <Lines>71</Lines>
  <Paragraphs>20</Paragraphs>
  <ScaleCrop>false</ScaleCrop>
  <Company/>
  <LinksUpToDate>false</LinksUpToDate>
  <CharactersWithSpaces>10076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Мадина Рахимбердинова</dc:creator>
  <cp:keywords/>
  <dc:description/>
  <cp:lastModifiedBy>Мадина Рахимбердинова</cp:lastModifiedBy>
  <cp:revision>3</cp:revision>
  <dcterms:created xsi:type="dcterms:W3CDTF">2020-02-25T06:28:00Z</dcterms:created>
  <dcterms:modified xsi:type="dcterms:W3CDTF">2020-02-25T06:28:00Z</dcterms:modified>
</cp:coreProperties>
</file>